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Grundschule Grebben/ Dämmung technischer Anlagen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Dämmung technischer Anlagen im Rahmen des Neubaus der Grundschule Grebben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